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CAE2" w14:textId="77777777" w:rsidR="00CD6043" w:rsidRPr="00CD6043" w:rsidRDefault="00CD6043" w:rsidP="00CD604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10"/>
          <w:szCs w:val="10"/>
        </w:rPr>
      </w:pPr>
    </w:p>
    <w:p w14:paraId="13DF2A34" w14:textId="7E0964AD" w:rsidR="00CD6043" w:rsidRPr="00CD6043" w:rsidRDefault="00CD6043" w:rsidP="00CD604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"/>
        <w:rPr>
          <w:rFonts w:ascii="Times New Roman" w:hAnsi="Times New Roman" w:cs="Times New Roman"/>
          <w:kern w:val="0"/>
          <w:sz w:val="20"/>
          <w:szCs w:val="20"/>
        </w:rPr>
      </w:pPr>
      <w:r w:rsidRPr="00CD6043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inline distT="0" distB="0" distL="0" distR="0" wp14:anchorId="4832FEDA" wp14:editId="0900930B">
            <wp:extent cx="1310640" cy="1127760"/>
            <wp:effectExtent l="0" t="0" r="3810" b="0"/>
            <wp:docPr id="1404108817" name="Picture 1" descr="A logo of a flower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08817" name="Picture 1" descr="A logo of a flower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2C828" w14:textId="77777777" w:rsidR="00CD6043" w:rsidRPr="00CD6043" w:rsidRDefault="00CD6043" w:rsidP="00CD6043">
      <w:pPr>
        <w:kinsoku w:val="0"/>
        <w:overflowPunct w:val="0"/>
        <w:autoSpaceDE w:val="0"/>
        <w:autoSpaceDN w:val="0"/>
        <w:adjustRightInd w:val="0"/>
        <w:spacing w:before="82"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F200174" w14:textId="5C942C16" w:rsidR="00CD6043" w:rsidRPr="00CD6043" w:rsidRDefault="00CD6043" w:rsidP="00CD6043">
      <w:pPr>
        <w:kinsoku w:val="0"/>
        <w:overflowPunct w:val="0"/>
        <w:autoSpaceDE w:val="0"/>
        <w:autoSpaceDN w:val="0"/>
        <w:adjustRightInd w:val="0"/>
        <w:spacing w:after="0" w:line="436" w:lineRule="exact"/>
        <w:ind w:left="1"/>
        <w:jc w:val="center"/>
        <w:rPr>
          <w:rFonts w:ascii="Arial Black" w:hAnsi="Arial Black" w:cs="Arial Black"/>
          <w:color w:val="6FAC46"/>
          <w:w w:val="90"/>
          <w:kern w:val="0"/>
          <w:sz w:val="32"/>
          <w:szCs w:val="32"/>
        </w:rPr>
      </w:pPr>
      <w:r w:rsidRPr="00CD6043">
        <w:rPr>
          <w:rFonts w:ascii="Arial Black" w:hAnsi="Arial Black" w:cs="Arial Black"/>
          <w:color w:val="6FAC46"/>
          <w:w w:val="90"/>
          <w:kern w:val="0"/>
          <w:sz w:val="32"/>
          <w:szCs w:val="32"/>
        </w:rPr>
        <w:t>MGABC 202</w:t>
      </w:r>
      <w:r>
        <w:rPr>
          <w:rFonts w:ascii="Arial Black" w:hAnsi="Arial Black" w:cs="Arial Black"/>
          <w:color w:val="6FAC46"/>
          <w:w w:val="90"/>
          <w:kern w:val="0"/>
          <w:sz w:val="32"/>
          <w:szCs w:val="32"/>
        </w:rPr>
        <w:t>5</w:t>
      </w:r>
      <w:r w:rsidRPr="00CD6043">
        <w:rPr>
          <w:rFonts w:ascii="Arial Black" w:hAnsi="Arial Black" w:cs="Arial Black"/>
          <w:color w:val="6FAC46"/>
          <w:w w:val="90"/>
          <w:kern w:val="0"/>
          <w:sz w:val="32"/>
          <w:szCs w:val="32"/>
        </w:rPr>
        <w:t xml:space="preserve"> Provincial AGM</w:t>
      </w:r>
    </w:p>
    <w:p w14:paraId="09E4C245" w14:textId="2C66F32D" w:rsidR="00CD6043" w:rsidRPr="00CD6043" w:rsidRDefault="00CD6043" w:rsidP="00CD6043">
      <w:pPr>
        <w:kinsoku w:val="0"/>
        <w:overflowPunct w:val="0"/>
        <w:autoSpaceDE w:val="0"/>
        <w:autoSpaceDN w:val="0"/>
        <w:adjustRightInd w:val="0"/>
        <w:spacing w:before="7" w:after="0" w:line="230" w:lineRule="auto"/>
        <w:ind w:left="1" w:right="1"/>
        <w:jc w:val="center"/>
        <w:rPr>
          <w:rFonts w:ascii="Arial Black" w:hAnsi="Arial Black" w:cs="Arial Black"/>
          <w:w w:val="90"/>
          <w:kern w:val="0"/>
          <w:sz w:val="32"/>
          <w:szCs w:val="32"/>
        </w:rPr>
      </w:pPr>
      <w:r w:rsidRPr="00CD6043">
        <w:rPr>
          <w:rFonts w:ascii="Arial Black" w:hAnsi="Arial Black" w:cs="Arial Black"/>
          <w:w w:val="90"/>
          <w:kern w:val="0"/>
          <w:sz w:val="32"/>
          <w:szCs w:val="32"/>
        </w:rPr>
        <w:t xml:space="preserve">Sunday, October </w:t>
      </w:r>
      <w:r>
        <w:rPr>
          <w:rFonts w:ascii="Arial Black" w:hAnsi="Arial Black" w:cs="Arial Black"/>
          <w:w w:val="90"/>
          <w:kern w:val="0"/>
          <w:sz w:val="32"/>
          <w:szCs w:val="32"/>
        </w:rPr>
        <w:t>5</w:t>
      </w:r>
      <w:r w:rsidRPr="00E2764F">
        <w:rPr>
          <w:rFonts w:ascii="Arial Black" w:hAnsi="Arial Black" w:cs="Arial Black"/>
          <w:w w:val="90"/>
          <w:kern w:val="0"/>
          <w:position w:val="12"/>
          <w:sz w:val="21"/>
          <w:szCs w:val="21"/>
          <w:vertAlign w:val="superscript"/>
        </w:rPr>
        <w:t>th</w:t>
      </w:r>
      <w:r w:rsidR="00E2764F">
        <w:rPr>
          <w:rFonts w:ascii="Arial Black" w:hAnsi="Arial Black" w:cs="Arial Black"/>
          <w:w w:val="90"/>
          <w:kern w:val="0"/>
          <w:sz w:val="32"/>
          <w:szCs w:val="32"/>
        </w:rPr>
        <w:t>,</w:t>
      </w:r>
      <w:r w:rsidRPr="00CD6043">
        <w:rPr>
          <w:rFonts w:ascii="Arial Black" w:hAnsi="Arial Black" w:cs="Arial Black"/>
          <w:w w:val="90"/>
          <w:kern w:val="0"/>
          <w:sz w:val="32"/>
          <w:szCs w:val="32"/>
        </w:rPr>
        <w:t xml:space="preserve"> 202</w:t>
      </w:r>
      <w:r w:rsidR="00D47B9C">
        <w:rPr>
          <w:rFonts w:ascii="Arial Black" w:hAnsi="Arial Black" w:cs="Arial Black"/>
          <w:w w:val="90"/>
          <w:kern w:val="0"/>
          <w:sz w:val="32"/>
          <w:szCs w:val="32"/>
        </w:rPr>
        <w:t>5</w:t>
      </w:r>
      <w:r w:rsidRPr="00CD6043">
        <w:rPr>
          <w:rFonts w:ascii="Arial Black" w:hAnsi="Arial Black" w:cs="Arial Black"/>
          <w:w w:val="90"/>
          <w:kern w:val="0"/>
          <w:sz w:val="32"/>
          <w:szCs w:val="32"/>
        </w:rPr>
        <w:t xml:space="preserve"> via Zoom</w:t>
      </w:r>
      <w:r w:rsidRPr="00CD6043">
        <w:rPr>
          <w:rFonts w:ascii="Arial Black" w:hAnsi="Arial Black" w:cs="Arial Black"/>
          <w:kern w:val="0"/>
          <w:sz w:val="32"/>
          <w:szCs w:val="32"/>
        </w:rPr>
        <w:t xml:space="preserve"> </w:t>
      </w:r>
      <w:r w:rsidRPr="00CD6043">
        <w:rPr>
          <w:rFonts w:ascii="Arial Black" w:hAnsi="Arial Black" w:cs="Arial Black"/>
          <w:w w:val="90"/>
          <w:kern w:val="0"/>
          <w:sz w:val="32"/>
          <w:szCs w:val="32"/>
        </w:rPr>
        <w:t>9:30 am – 1pm</w:t>
      </w:r>
    </w:p>
    <w:p w14:paraId="48F461A4" w14:textId="77777777" w:rsidR="00CD6043" w:rsidRDefault="00CD6043" w:rsidP="00CD604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i/>
          <w:iCs/>
          <w:kern w:val="0"/>
          <w:sz w:val="20"/>
          <w:szCs w:val="20"/>
        </w:rPr>
      </w:pPr>
    </w:p>
    <w:p w14:paraId="27FD7FC0" w14:textId="5A5E29D0" w:rsidR="00CD6043" w:rsidRPr="0028203B" w:rsidRDefault="006F02E1" w:rsidP="0028203B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rPr>
          <w:rFonts w:ascii="Calibri" w:hAnsi="Calibri" w:cs="Calibri"/>
          <w:b/>
          <w:bCs/>
          <w:w w:val="110"/>
          <w:kern w:val="0"/>
          <w:sz w:val="28"/>
          <w:szCs w:val="28"/>
        </w:rPr>
      </w:pPr>
      <w:r w:rsidRPr="00CD6043">
        <w:rPr>
          <w:rFonts w:ascii="Calibri" w:hAnsi="Calibri" w:cs="Calibri"/>
          <w:b/>
          <w:bCs/>
          <w:w w:val="110"/>
          <w:kern w:val="0"/>
          <w:sz w:val="28"/>
          <w:szCs w:val="28"/>
        </w:rPr>
        <w:t>Registration Link</w:t>
      </w:r>
      <w:r w:rsidR="0028203B">
        <w:rPr>
          <w:rFonts w:ascii="Calibri" w:hAnsi="Calibri" w:cs="Calibri"/>
          <w:b/>
          <w:bCs/>
          <w:w w:val="110"/>
          <w:kern w:val="0"/>
          <w:sz w:val="28"/>
          <w:szCs w:val="28"/>
        </w:rPr>
        <w:t xml:space="preserve"> to follow</w:t>
      </w:r>
    </w:p>
    <w:p w14:paraId="74FF7559" w14:textId="77777777" w:rsidR="00CD6043" w:rsidRDefault="00CD6043" w:rsidP="00CD604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kern w:val="0"/>
          <w:sz w:val="24"/>
          <w:szCs w:val="24"/>
        </w:rPr>
      </w:pPr>
    </w:p>
    <w:p w14:paraId="1D2A5D57" w14:textId="07880D99" w:rsidR="00CD6043" w:rsidRPr="00CD6043" w:rsidRDefault="00E2764F" w:rsidP="00E2764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66"/>
        <w:jc w:val="center"/>
        <w:rPr>
          <w:rFonts w:ascii="Calibri" w:hAnsi="Calibri" w:cs="Calibri"/>
          <w:b/>
          <w:bCs/>
          <w:color w:val="00AF50"/>
          <w:w w:val="110"/>
          <w:kern w:val="0"/>
          <w:sz w:val="28"/>
          <w:szCs w:val="28"/>
        </w:rPr>
      </w:pPr>
      <w:r>
        <w:rPr>
          <w:rFonts w:ascii="Calibri" w:hAnsi="Calibri" w:cs="Calibri"/>
          <w:b/>
          <w:bCs/>
          <w:color w:val="00AF50"/>
          <w:w w:val="110"/>
          <w:kern w:val="0"/>
          <w:sz w:val="28"/>
          <w:szCs w:val="28"/>
        </w:rPr>
        <w:t>T</w:t>
      </w:r>
      <w:r w:rsidR="00AA5677">
        <w:rPr>
          <w:rFonts w:ascii="Calibri" w:hAnsi="Calibri" w:cs="Calibri"/>
          <w:b/>
          <w:bCs/>
          <w:color w:val="00AF50"/>
          <w:w w:val="110"/>
          <w:kern w:val="0"/>
          <w:sz w:val="28"/>
          <w:szCs w:val="28"/>
        </w:rPr>
        <w:t>h</w:t>
      </w:r>
      <w:r w:rsidR="00CD6043" w:rsidRPr="00CD6043">
        <w:rPr>
          <w:rFonts w:ascii="Calibri" w:hAnsi="Calibri" w:cs="Calibri"/>
          <w:b/>
          <w:bCs/>
          <w:color w:val="00AF50"/>
          <w:w w:val="110"/>
          <w:kern w:val="0"/>
          <w:sz w:val="28"/>
          <w:szCs w:val="28"/>
        </w:rPr>
        <w:t>e Day’s Events – 2 Great Speakers!</w:t>
      </w:r>
    </w:p>
    <w:p w14:paraId="7D4B998F" w14:textId="77777777" w:rsidR="00CD6043" w:rsidRPr="00CD6043" w:rsidRDefault="00CD6043" w:rsidP="00CD6043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rPr>
          <w:rFonts w:ascii="Calibri" w:hAnsi="Calibri" w:cs="Calibri"/>
          <w:b/>
          <w:bCs/>
          <w:kern w:val="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8"/>
      </w:tblGrid>
      <w:tr w:rsidR="0019735E" w:rsidRPr="00CD6043" w14:paraId="349D4A62" w14:textId="77777777" w:rsidTr="0019735E">
        <w:trPr>
          <w:trHeight w:val="2139"/>
        </w:trPr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CE015" w14:textId="77777777" w:rsidR="0019735E" w:rsidRPr="00CD6043" w:rsidRDefault="0019735E" w:rsidP="00D5308D">
            <w:pPr>
              <w:kinsoku w:val="0"/>
              <w:overflowPunct w:val="0"/>
              <w:autoSpaceDE w:val="0"/>
              <w:autoSpaceDN w:val="0"/>
              <w:adjustRightInd w:val="0"/>
              <w:spacing w:after="0" w:line="291" w:lineRule="exact"/>
              <w:rPr>
                <w:rFonts w:ascii="Calibri" w:hAnsi="Calibri" w:cs="Calibri"/>
                <w:b/>
                <w:bCs/>
                <w:w w:val="110"/>
                <w:kern w:val="0"/>
                <w:sz w:val="24"/>
                <w:szCs w:val="24"/>
              </w:rPr>
            </w:pPr>
            <w:r w:rsidRPr="00CD6043">
              <w:rPr>
                <w:rFonts w:ascii="Calibri" w:hAnsi="Calibri" w:cs="Calibri"/>
                <w:b/>
                <w:bCs/>
                <w:w w:val="110"/>
                <w:kern w:val="0"/>
                <w:sz w:val="24"/>
                <w:szCs w:val="24"/>
              </w:rPr>
              <w:t>Welcome &amp; MGABC AGM</w:t>
            </w:r>
          </w:p>
          <w:p w14:paraId="223D7679" w14:textId="4A8EBB0C" w:rsidR="0019735E" w:rsidRPr="00CD6043" w:rsidRDefault="0019735E" w:rsidP="00CD6043">
            <w:pPr>
              <w:numPr>
                <w:ilvl w:val="0"/>
                <w:numId w:val="1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left="895" w:hanging="359"/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</w:pPr>
            <w:r w:rsidRPr="00CD6043"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  <w:t>Welcome and President’s</w:t>
            </w:r>
            <w:r w:rsidRPr="00CD6043">
              <w:rPr>
                <w:rFonts w:ascii="Calibri" w:hAnsi="Calibri" w:cs="Calibri"/>
                <w:spacing w:val="-6"/>
                <w:w w:val="110"/>
                <w:kern w:val="0"/>
                <w:sz w:val="20"/>
                <w:szCs w:val="20"/>
              </w:rPr>
              <w:t xml:space="preserve"> </w:t>
            </w:r>
            <w:r w:rsidRPr="00CD6043"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  <w:t>Address –</w:t>
            </w:r>
            <w:r w:rsidRPr="00CD6043">
              <w:rPr>
                <w:rFonts w:ascii="Calibri" w:hAnsi="Calibri" w:cs="Calibri"/>
                <w:spacing w:val="-4"/>
                <w:w w:val="11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  <w:t>Coleen Rogers</w:t>
            </w:r>
          </w:p>
          <w:p w14:paraId="2AF6C890" w14:textId="0B13983D" w:rsidR="0019735E" w:rsidRPr="00CD6043" w:rsidRDefault="0019735E" w:rsidP="00CD6043">
            <w:pPr>
              <w:numPr>
                <w:ilvl w:val="0"/>
                <w:numId w:val="1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95" w:hanging="359"/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</w:pPr>
            <w:r w:rsidRPr="00CD6043"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  <w:t>Minutes of 202</w:t>
            </w:r>
            <w:r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  <w:t>4</w:t>
            </w:r>
            <w:r w:rsidRPr="00CD6043"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  <w:t xml:space="preserve"> AGM</w:t>
            </w:r>
          </w:p>
          <w:p w14:paraId="58791686" w14:textId="77777777" w:rsidR="0019735E" w:rsidRPr="00CD6043" w:rsidRDefault="0019735E" w:rsidP="00CD6043">
            <w:pPr>
              <w:numPr>
                <w:ilvl w:val="0"/>
                <w:numId w:val="1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 w:line="255" w:lineRule="exact"/>
              <w:ind w:left="895" w:hanging="359"/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</w:pPr>
            <w:r w:rsidRPr="00CD6043"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  <w:t>Financial</w:t>
            </w:r>
            <w:r w:rsidRPr="00CD6043">
              <w:rPr>
                <w:rFonts w:ascii="Calibri" w:hAnsi="Calibri" w:cs="Calibri"/>
                <w:spacing w:val="-4"/>
                <w:w w:val="110"/>
                <w:kern w:val="0"/>
                <w:sz w:val="20"/>
                <w:szCs w:val="20"/>
              </w:rPr>
              <w:t xml:space="preserve"> </w:t>
            </w:r>
            <w:r w:rsidRPr="00CD6043">
              <w:rPr>
                <w:rFonts w:ascii="Calibri" w:hAnsi="Calibri" w:cs="Calibri"/>
                <w:w w:val="110"/>
                <w:kern w:val="0"/>
                <w:sz w:val="20"/>
                <w:szCs w:val="20"/>
              </w:rPr>
              <w:t>Report</w:t>
            </w:r>
          </w:p>
          <w:p w14:paraId="38620732" w14:textId="77777777" w:rsidR="0019735E" w:rsidRPr="00CD6043" w:rsidRDefault="0019735E" w:rsidP="00CD6043">
            <w:pPr>
              <w:numPr>
                <w:ilvl w:val="0"/>
                <w:numId w:val="1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95" w:hanging="359"/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</w:pPr>
            <w:r w:rsidRPr="00CD6043"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  <w:t>Creative Presentations by the MGABC Chapters</w:t>
            </w:r>
          </w:p>
          <w:p w14:paraId="23BACDF3" w14:textId="77777777" w:rsidR="0019735E" w:rsidRPr="00CD6043" w:rsidRDefault="0019735E" w:rsidP="00CD6043">
            <w:pPr>
              <w:numPr>
                <w:ilvl w:val="0"/>
                <w:numId w:val="1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95" w:hanging="359"/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</w:pPr>
            <w:r w:rsidRPr="00CD6043"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  <w:t>Golden Trowel Award</w:t>
            </w:r>
          </w:p>
          <w:p w14:paraId="037C7A92" w14:textId="77777777" w:rsidR="0019735E" w:rsidRDefault="0019735E" w:rsidP="00B57FAE">
            <w:pPr>
              <w:numPr>
                <w:ilvl w:val="0"/>
                <w:numId w:val="1"/>
              </w:num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895" w:hanging="359"/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</w:pPr>
            <w:r w:rsidRPr="00CD6043"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  <w:t>Nominating Committee Report</w:t>
            </w:r>
          </w:p>
          <w:p w14:paraId="507BB360" w14:textId="073F3218" w:rsidR="0019735E" w:rsidRPr="00CD6043" w:rsidRDefault="0019735E" w:rsidP="00B57FAE">
            <w:pPr>
              <w:tabs>
                <w:tab w:val="left" w:pos="895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rPr>
                <w:rFonts w:ascii="Calibri" w:hAnsi="Calibri" w:cs="Calibri"/>
                <w:w w:val="105"/>
                <w:kern w:val="0"/>
                <w:sz w:val="20"/>
                <w:szCs w:val="20"/>
              </w:rPr>
            </w:pPr>
          </w:p>
        </w:tc>
      </w:tr>
      <w:tr w:rsidR="0019735E" w:rsidRPr="00CD6043" w14:paraId="627D22DD" w14:textId="77777777" w:rsidTr="0019735E">
        <w:trPr>
          <w:trHeight w:val="3444"/>
        </w:trPr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8179B" w14:textId="77777777" w:rsidR="0019735E" w:rsidRDefault="0019735E" w:rsidP="00B57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>Speakers:</w:t>
            </w:r>
          </w:p>
          <w:p w14:paraId="2C42FFDD" w14:textId="77777777" w:rsidR="0019735E" w:rsidRDefault="0019735E" w:rsidP="00B57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  <w:p w14:paraId="440B18C1" w14:textId="2248932B" w:rsidR="00312208" w:rsidRPr="00312208" w:rsidRDefault="00A5365F" w:rsidP="00312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11:00am </w:t>
            </w:r>
            <w:r w:rsidR="0019735E" w:rsidRPr="00B57FAE"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>Ja</w:t>
            </w:r>
            <w:r w:rsidR="00E115BF"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>ke</w:t>
            </w:r>
            <w:r w:rsidR="0019735E" w:rsidRPr="00B57FAE"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Akerle</w:t>
            </w:r>
            <w:r w:rsidR="002F295D"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>y</w:t>
            </w:r>
            <w:r w:rsidR="00312208" w:rsidRPr="00312208">
              <w:rPr>
                <w:color w:val="000000"/>
              </w:rPr>
              <w:t xml:space="preserve"> </w:t>
            </w:r>
            <w:r w:rsidR="00312208" w:rsidRPr="00312208">
              <w:rPr>
                <w:rFonts w:cs="Segoe UI"/>
                <w:color w:val="22262A"/>
              </w:rPr>
              <w:t>a rock and alpine gardening enthusiast with gardens in both Greater Vancouver and high on the Thompson Plateau in BC's Interior.</w:t>
            </w:r>
            <w:r w:rsidR="00F4491C">
              <w:rPr>
                <w:rFonts w:cs="Segoe UI"/>
                <w:color w:val="22262A"/>
              </w:rPr>
              <w:t xml:space="preserve"> His degree in Geography from S</w:t>
            </w:r>
            <w:r w:rsidR="002C2E14">
              <w:rPr>
                <w:rFonts w:cs="Segoe UI"/>
                <w:color w:val="22262A"/>
              </w:rPr>
              <w:t xml:space="preserve">imon Fraser University and subsequent training </w:t>
            </w:r>
            <w:r w:rsidR="00C847C7">
              <w:rPr>
                <w:rFonts w:cs="Segoe UI"/>
                <w:color w:val="22262A"/>
              </w:rPr>
              <w:t xml:space="preserve">at the Pacific Horticultural College in Victoria nurtured </w:t>
            </w:r>
            <w:r w:rsidR="004B6C63">
              <w:rPr>
                <w:rFonts w:cs="Segoe UI"/>
                <w:color w:val="22262A"/>
              </w:rPr>
              <w:t xml:space="preserve">an interest in the plants and landscapes of </w:t>
            </w:r>
            <w:r w:rsidR="006C6F6A">
              <w:rPr>
                <w:rFonts w:cs="Segoe UI"/>
                <w:color w:val="22262A"/>
              </w:rPr>
              <w:t>the rugged Western North America</w:t>
            </w:r>
            <w:r w:rsidR="00776524">
              <w:rPr>
                <w:rFonts w:cs="Segoe UI"/>
                <w:color w:val="22262A"/>
              </w:rPr>
              <w:t xml:space="preserve"> where he has collected and </w:t>
            </w:r>
            <w:r w:rsidR="001F419D">
              <w:rPr>
                <w:rFonts w:cs="Segoe UI"/>
                <w:color w:val="22262A"/>
              </w:rPr>
              <w:t>shared seeds around the world.</w:t>
            </w:r>
          </w:p>
          <w:p w14:paraId="602C6C4C" w14:textId="77777777" w:rsidR="00BE4625" w:rsidRDefault="00BE4625" w:rsidP="007B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ptos" w:cs="Segoe UI"/>
                <w:b/>
                <w:bCs/>
                <w:color w:val="22262A"/>
                <w:kern w:val="0"/>
                <w:lang w:val="en-US"/>
                <w14:ligatures w14:val="none"/>
              </w:rPr>
            </w:pPr>
          </w:p>
          <w:p w14:paraId="786A3D6D" w14:textId="2D53FC2D" w:rsidR="00AF08C7" w:rsidRDefault="00AF08C7" w:rsidP="007B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ptos" w:cs="Segoe UI"/>
                <w:b/>
                <w:bCs/>
                <w:color w:val="22262A"/>
                <w:kern w:val="0"/>
                <w:lang w:val="en-US"/>
                <w14:ligatures w14:val="none"/>
              </w:rPr>
            </w:pPr>
            <w:r w:rsidRPr="004D118A">
              <w:rPr>
                <w:rFonts w:eastAsia="Aptos" w:cs="Segoe UI"/>
                <w:b/>
                <w:bCs/>
                <w:color w:val="22262A"/>
                <w:kern w:val="0"/>
                <w:lang w:val="en-US"/>
                <w14:ligatures w14:val="none"/>
              </w:rPr>
              <w:t xml:space="preserve">12:00 noon </w:t>
            </w:r>
            <w:r w:rsidR="00D47B9C">
              <w:rPr>
                <w:rFonts w:eastAsia="Aptos" w:cs="Segoe UI"/>
                <w:b/>
                <w:bCs/>
                <w:color w:val="22262A"/>
                <w:kern w:val="0"/>
                <w:lang w:val="en-US"/>
                <w14:ligatures w14:val="none"/>
              </w:rPr>
              <w:t>Molly Thurston</w:t>
            </w:r>
            <w:r w:rsidR="00BE4625">
              <w:rPr>
                <w:rFonts w:eastAsia="Aptos" w:cs="Segoe UI"/>
                <w:b/>
                <w:bCs/>
                <w:color w:val="22262A"/>
                <w:kern w:val="0"/>
                <w:lang w:val="en-US"/>
                <w14:ligatures w14:val="none"/>
              </w:rPr>
              <w:t xml:space="preserve"> </w:t>
            </w:r>
            <w:r w:rsidR="00BE4625">
              <w:rPr>
                <w:rFonts w:ascii="Arial" w:hAnsi="Arial" w:cs="Arial"/>
              </w:rPr>
              <w:t xml:space="preserve">a Professional Agronomist and organic orchardist who lives and works in both Lake Country and Creston. Her specialty is soft fruit, particularly cherries and pears. She is a keen researcher, often running trials for the Ministry of Agriculture. Her presentation is </w:t>
            </w:r>
            <w:r w:rsidR="00BE4625">
              <w:rPr>
                <w:color w:val="000000"/>
              </w:rPr>
              <w:t>aimed at BC home gardeners</w:t>
            </w:r>
            <w:r w:rsidR="001F419D">
              <w:rPr>
                <w:color w:val="000000"/>
              </w:rPr>
              <w:t xml:space="preserve"> with a focus on </w:t>
            </w:r>
            <w:r w:rsidR="00123D9A">
              <w:rPr>
                <w:color w:val="000000"/>
              </w:rPr>
              <w:t xml:space="preserve">soft fruit, climate change and how the home grower </w:t>
            </w:r>
            <w:r w:rsidR="00012253">
              <w:rPr>
                <w:color w:val="000000"/>
              </w:rPr>
              <w:t xml:space="preserve">can </w:t>
            </w:r>
            <w:r w:rsidR="00192A24">
              <w:rPr>
                <w:color w:val="000000"/>
              </w:rPr>
              <w:t xml:space="preserve">mitigate these </w:t>
            </w:r>
            <w:r w:rsidR="00E92082">
              <w:rPr>
                <w:color w:val="000000"/>
              </w:rPr>
              <w:t>challenges.</w:t>
            </w:r>
          </w:p>
          <w:p w14:paraId="3579F53A" w14:textId="77777777" w:rsidR="00D47B9C" w:rsidRDefault="00D47B9C" w:rsidP="007B1A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ptos" w:cs="Segoe UI"/>
                <w:color w:val="22262A"/>
                <w:kern w:val="0"/>
                <w:lang w:val="en-US"/>
                <w14:ligatures w14:val="none"/>
              </w:rPr>
            </w:pPr>
          </w:p>
          <w:p w14:paraId="3AC6F50F" w14:textId="0DEE2296" w:rsidR="0019735E" w:rsidRDefault="00D47B9C" w:rsidP="00B57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eastAsia="Aptos" w:cs="Aptos"/>
                <w:b/>
                <w:bCs/>
                <w:color w:val="000000"/>
                <w:kern w:val="0"/>
                <w:lang w:val="en-US"/>
                <w14:ligatures w14:val="none"/>
              </w:rPr>
              <w:t>1:00 pm Wrap Up</w:t>
            </w:r>
          </w:p>
          <w:p w14:paraId="2EAC439D" w14:textId="427FC62B" w:rsidR="0019735E" w:rsidRPr="00B57FAE" w:rsidRDefault="0019735E" w:rsidP="00CD6043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left="176" w:right="17"/>
              <w:rPr>
                <w:rFonts w:ascii="Calibri" w:hAnsi="Calibri" w:cs="Calibri"/>
                <w:b/>
                <w:bCs/>
                <w:i/>
                <w:iCs/>
                <w:w w:val="105"/>
                <w:kern w:val="0"/>
                <w:sz w:val="20"/>
                <w:szCs w:val="20"/>
              </w:rPr>
            </w:pPr>
          </w:p>
          <w:p w14:paraId="399D4C19" w14:textId="4C8BFD59" w:rsidR="0019735E" w:rsidRPr="00CD6043" w:rsidRDefault="0019735E" w:rsidP="00CD6043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left="176" w:right="17"/>
              <w:rPr>
                <w:rFonts w:ascii="Calibri" w:hAnsi="Calibri" w:cs="Calibri"/>
                <w:b/>
                <w:bCs/>
                <w:i/>
                <w:iCs/>
                <w:w w:val="105"/>
                <w:kern w:val="0"/>
                <w:sz w:val="20"/>
                <w:szCs w:val="20"/>
              </w:rPr>
            </w:pPr>
          </w:p>
        </w:tc>
      </w:tr>
      <w:tr w:rsidR="0019735E" w:rsidRPr="00CD6043" w14:paraId="35200E12" w14:textId="77777777" w:rsidTr="0019735E">
        <w:trPr>
          <w:trHeight w:val="2871"/>
        </w:trPr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6470A" w14:textId="6006FB08" w:rsidR="0019735E" w:rsidRPr="00CD6043" w:rsidRDefault="0019735E" w:rsidP="00CD6043">
            <w:pPr>
              <w:kinsoku w:val="0"/>
              <w:overflowPunct w:val="0"/>
              <w:autoSpaceDE w:val="0"/>
              <w:autoSpaceDN w:val="0"/>
              <w:adjustRightInd w:val="0"/>
              <w:spacing w:before="124" w:after="0" w:line="240" w:lineRule="auto"/>
              <w:ind w:left="176"/>
              <w:rPr>
                <w:rFonts w:ascii="Calibri" w:hAnsi="Calibri" w:cs="Calibri"/>
                <w:b/>
                <w:bCs/>
                <w:i/>
                <w:iCs/>
                <w:color w:val="003300"/>
                <w:w w:val="105"/>
                <w:kern w:val="0"/>
                <w:sz w:val="20"/>
                <w:szCs w:val="20"/>
              </w:rPr>
            </w:pPr>
          </w:p>
        </w:tc>
      </w:tr>
      <w:tr w:rsidR="0019735E" w:rsidRPr="00CD6043" w14:paraId="5DE5CD56" w14:textId="77777777" w:rsidTr="0019735E">
        <w:trPr>
          <w:trHeight w:val="413"/>
        </w:trPr>
        <w:tc>
          <w:tcPr>
            <w:tcW w:w="7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7D793" w14:textId="61C769E9" w:rsidR="0019735E" w:rsidRPr="00CD6043" w:rsidRDefault="0019735E" w:rsidP="00D5308D">
            <w:pPr>
              <w:kinsoku w:val="0"/>
              <w:overflowPunct w:val="0"/>
              <w:autoSpaceDE w:val="0"/>
              <w:autoSpaceDN w:val="0"/>
              <w:adjustRightInd w:val="0"/>
              <w:spacing w:before="117" w:after="0" w:line="276" w:lineRule="exact"/>
              <w:rPr>
                <w:rFonts w:ascii="Calibri" w:hAnsi="Calibri" w:cs="Calibri"/>
                <w:b/>
                <w:bCs/>
                <w:color w:val="545454"/>
                <w:w w:val="105"/>
                <w:kern w:val="0"/>
                <w:sz w:val="24"/>
                <w:szCs w:val="24"/>
              </w:rPr>
            </w:pPr>
          </w:p>
        </w:tc>
      </w:tr>
    </w:tbl>
    <w:p w14:paraId="21B229EA" w14:textId="77777777" w:rsidR="00E4022E" w:rsidRPr="00CD6043" w:rsidRDefault="00E4022E" w:rsidP="00CD6043"/>
    <w:sectPr w:rsidR="00E4022E" w:rsidRPr="00CD60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A91C" w14:textId="77777777" w:rsidR="00067EC5" w:rsidRDefault="00067EC5" w:rsidP="0083645E">
      <w:pPr>
        <w:spacing w:after="0" w:line="240" w:lineRule="auto"/>
      </w:pPr>
      <w:r>
        <w:separator/>
      </w:r>
    </w:p>
  </w:endnote>
  <w:endnote w:type="continuationSeparator" w:id="0">
    <w:p w14:paraId="6EE6FCCF" w14:textId="77777777" w:rsidR="00067EC5" w:rsidRDefault="00067EC5" w:rsidP="0083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24FF" w14:textId="77777777" w:rsidR="0083645E" w:rsidRDefault="00836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649DE" w14:textId="77777777" w:rsidR="0083645E" w:rsidRDefault="00836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5044" w14:textId="77777777" w:rsidR="0083645E" w:rsidRDefault="00836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46A0" w14:textId="77777777" w:rsidR="00067EC5" w:rsidRDefault="00067EC5" w:rsidP="0083645E">
      <w:pPr>
        <w:spacing w:after="0" w:line="240" w:lineRule="auto"/>
      </w:pPr>
      <w:r>
        <w:separator/>
      </w:r>
    </w:p>
  </w:footnote>
  <w:footnote w:type="continuationSeparator" w:id="0">
    <w:p w14:paraId="28F3D3C5" w14:textId="77777777" w:rsidR="00067EC5" w:rsidRDefault="00067EC5" w:rsidP="0083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5287" w14:textId="77777777" w:rsidR="0083645E" w:rsidRDefault="00836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4867" w14:textId="77777777" w:rsidR="0083645E" w:rsidRDefault="00836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341A" w14:textId="77777777" w:rsidR="0083645E" w:rsidRDefault="00836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96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31" w:hanging="360"/>
      </w:pPr>
    </w:lvl>
    <w:lvl w:ilvl="2">
      <w:numFmt w:val="bullet"/>
      <w:lvlText w:val="•"/>
      <w:lvlJc w:val="left"/>
      <w:pPr>
        <w:ind w:left="2362" w:hanging="360"/>
      </w:pPr>
    </w:lvl>
    <w:lvl w:ilvl="3">
      <w:numFmt w:val="bullet"/>
      <w:lvlText w:val="•"/>
      <w:lvlJc w:val="left"/>
      <w:pPr>
        <w:ind w:left="3093" w:hanging="360"/>
      </w:pPr>
    </w:lvl>
    <w:lvl w:ilvl="4">
      <w:numFmt w:val="bullet"/>
      <w:lvlText w:val="•"/>
      <w:lvlJc w:val="left"/>
      <w:pPr>
        <w:ind w:left="3824" w:hanging="360"/>
      </w:pPr>
    </w:lvl>
    <w:lvl w:ilvl="5">
      <w:numFmt w:val="bullet"/>
      <w:lvlText w:val="•"/>
      <w:lvlJc w:val="left"/>
      <w:pPr>
        <w:ind w:left="4555" w:hanging="360"/>
      </w:pPr>
    </w:lvl>
    <w:lvl w:ilvl="6">
      <w:numFmt w:val="bullet"/>
      <w:lvlText w:val="•"/>
      <w:lvlJc w:val="left"/>
      <w:pPr>
        <w:ind w:left="5286" w:hanging="360"/>
      </w:pPr>
    </w:lvl>
    <w:lvl w:ilvl="7">
      <w:numFmt w:val="bullet"/>
      <w:lvlText w:val="•"/>
      <w:lvlJc w:val="left"/>
      <w:pPr>
        <w:ind w:left="6017" w:hanging="360"/>
      </w:pPr>
    </w:lvl>
    <w:lvl w:ilvl="8">
      <w:numFmt w:val="bullet"/>
      <w:lvlText w:val="•"/>
      <w:lvlJc w:val="left"/>
      <w:pPr>
        <w:ind w:left="6748" w:hanging="360"/>
      </w:pPr>
    </w:lvl>
  </w:abstractNum>
  <w:abstractNum w:abstractNumId="1" w15:restartNumberingAfterBreak="0">
    <w:nsid w:val="20C26D73"/>
    <w:multiLevelType w:val="hybridMultilevel"/>
    <w:tmpl w:val="2A123B38"/>
    <w:lvl w:ilvl="0" w:tplc="C892264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884"/>
    <w:multiLevelType w:val="hybridMultilevel"/>
    <w:tmpl w:val="55D2F492"/>
    <w:lvl w:ilvl="0" w:tplc="70561B0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37D64"/>
    <w:multiLevelType w:val="hybridMultilevel"/>
    <w:tmpl w:val="044671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696452">
    <w:abstractNumId w:val="0"/>
  </w:num>
  <w:num w:numId="2" w16cid:durableId="486022004">
    <w:abstractNumId w:val="3"/>
  </w:num>
  <w:num w:numId="3" w16cid:durableId="693464887">
    <w:abstractNumId w:val="1"/>
  </w:num>
  <w:num w:numId="4" w16cid:durableId="365102241">
    <w:abstractNumId w:val="2"/>
  </w:num>
  <w:num w:numId="5" w16cid:durableId="1642349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43"/>
    <w:rsid w:val="00012253"/>
    <w:rsid w:val="0005425F"/>
    <w:rsid w:val="00067EC5"/>
    <w:rsid w:val="000F5E9A"/>
    <w:rsid w:val="00123D9A"/>
    <w:rsid w:val="00192A24"/>
    <w:rsid w:val="0019660D"/>
    <w:rsid w:val="0019735E"/>
    <w:rsid w:val="001F419D"/>
    <w:rsid w:val="002661E4"/>
    <w:rsid w:val="0028203B"/>
    <w:rsid w:val="002C2E14"/>
    <w:rsid w:val="002F295D"/>
    <w:rsid w:val="00312208"/>
    <w:rsid w:val="004B6C63"/>
    <w:rsid w:val="004D118A"/>
    <w:rsid w:val="005C2C9B"/>
    <w:rsid w:val="006839A9"/>
    <w:rsid w:val="006C6F6A"/>
    <w:rsid w:val="006C79CD"/>
    <w:rsid w:val="006F02E1"/>
    <w:rsid w:val="00776524"/>
    <w:rsid w:val="007B1AA7"/>
    <w:rsid w:val="00810DD1"/>
    <w:rsid w:val="0083645E"/>
    <w:rsid w:val="00A5365F"/>
    <w:rsid w:val="00AA5677"/>
    <w:rsid w:val="00AF08C7"/>
    <w:rsid w:val="00B57FAE"/>
    <w:rsid w:val="00BE4625"/>
    <w:rsid w:val="00C23D1C"/>
    <w:rsid w:val="00C847C7"/>
    <w:rsid w:val="00CD6043"/>
    <w:rsid w:val="00CE0E12"/>
    <w:rsid w:val="00D47B9C"/>
    <w:rsid w:val="00D5308D"/>
    <w:rsid w:val="00E115BF"/>
    <w:rsid w:val="00E2764F"/>
    <w:rsid w:val="00E4022E"/>
    <w:rsid w:val="00E92082"/>
    <w:rsid w:val="00F4491C"/>
    <w:rsid w:val="00F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5FC8"/>
  <w15:chartTrackingRefBased/>
  <w15:docId w15:val="{1FEBC4B9-AE34-4504-9B12-295F9749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5E"/>
  </w:style>
  <w:style w:type="paragraph" w:styleId="Footer">
    <w:name w:val="footer"/>
    <w:basedOn w:val="Normal"/>
    <w:link w:val="FooterChar"/>
    <w:uiPriority w:val="99"/>
    <w:unhideWhenUsed/>
    <w:rsid w:val="0083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Fleming</dc:creator>
  <cp:keywords/>
  <dc:description/>
  <cp:lastModifiedBy>Rachael Fleming</cp:lastModifiedBy>
  <cp:revision>36</cp:revision>
  <dcterms:created xsi:type="dcterms:W3CDTF">2025-06-18T21:06:00Z</dcterms:created>
  <dcterms:modified xsi:type="dcterms:W3CDTF">2025-07-20T21:04:00Z</dcterms:modified>
</cp:coreProperties>
</file>